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90" w:rsidRPr="00652B90" w:rsidRDefault="00652B90" w:rsidP="00B71532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52B90">
        <w:rPr>
          <w:rFonts w:ascii="Times New Roman" w:hAnsi="Times New Roman" w:cs="Times New Roman"/>
        </w:rPr>
        <w:t xml:space="preserve">Zgodnie z rozporządzeniem Parlamentu Europejskiego i Rady (UE) 2016/679 z dnia 27 kwietnia 2016 r.               w sprawie ochrony osób fizycznych w związku z przetwarzaniem danych osobowych i w sprawie swobodnego przepływu takich danych oraz uchylenia dyrektywy 95/46/WE (zwanym dalej RODO) informuje się, że: </w:t>
      </w:r>
    </w:p>
    <w:p w:rsidR="00C610AE" w:rsidRPr="00652B90" w:rsidRDefault="00C610AE" w:rsidP="00A50721">
      <w:pPr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52B90">
        <w:rPr>
          <w:rFonts w:ascii="Times New Roman" w:eastAsia="Times New Roman" w:hAnsi="Times New Roman" w:cs="Times New Roman"/>
          <w:b/>
          <w:bCs/>
        </w:rPr>
        <w:t>ADMINISTRATOR DANYCH OSOBOWYCH</w:t>
      </w:r>
    </w:p>
    <w:p w:rsidR="009B1725" w:rsidRPr="00EB55A9" w:rsidRDefault="009B1725" w:rsidP="00B7153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  <w:r w:rsidRPr="009B1725">
        <w:rPr>
          <w:rFonts w:ascii="Times New Roman" w:eastAsia="Times New Roman" w:hAnsi="Times New Roman" w:cs="Times New Roman"/>
        </w:rPr>
        <w:t xml:space="preserve">Administratorem danych osobowych </w:t>
      </w:r>
      <w:r w:rsidR="00C24AE7">
        <w:rPr>
          <w:rFonts w:ascii="Times New Roman" w:eastAsia="Times New Roman" w:hAnsi="Times New Roman" w:cs="Times New Roman"/>
        </w:rPr>
        <w:t>jest</w:t>
      </w:r>
      <w:r w:rsidR="00DF58AE">
        <w:rPr>
          <w:rFonts w:ascii="Times New Roman" w:eastAsia="Times New Roman" w:hAnsi="Times New Roman" w:cs="Times New Roman"/>
        </w:rPr>
        <w:t xml:space="preserve"> Przedszkole nr 1</w:t>
      </w:r>
      <w:r w:rsidR="00652B90">
        <w:rPr>
          <w:rFonts w:ascii="Times New Roman" w:eastAsia="Times New Roman" w:hAnsi="Times New Roman" w:cs="Times New Roman"/>
        </w:rPr>
        <w:t xml:space="preserve"> </w:t>
      </w:r>
      <w:r w:rsidRPr="009B1725">
        <w:rPr>
          <w:rFonts w:ascii="Times New Roman" w:eastAsia="Times New Roman" w:hAnsi="Times New Roman" w:cs="Times New Roman"/>
        </w:rPr>
        <w:t>z siedzibą</w:t>
      </w:r>
      <w:r w:rsidR="00652B90">
        <w:rPr>
          <w:rFonts w:ascii="Times New Roman" w:eastAsia="Times New Roman" w:hAnsi="Times New Roman" w:cs="Times New Roman"/>
        </w:rPr>
        <w:t xml:space="preserve"> </w:t>
      </w:r>
      <w:r w:rsidRPr="009B1725">
        <w:rPr>
          <w:rFonts w:ascii="Times New Roman" w:eastAsia="Times New Roman" w:hAnsi="Times New Roman" w:cs="Times New Roman"/>
        </w:rPr>
        <w:t xml:space="preserve">w Mikołowie </w:t>
      </w:r>
      <w:r w:rsidR="00652B90">
        <w:rPr>
          <w:rFonts w:ascii="Times New Roman" w:eastAsia="Times New Roman" w:hAnsi="Times New Roman" w:cs="Times New Roman"/>
        </w:rPr>
        <w:t>przy</w:t>
      </w:r>
      <w:r w:rsidRPr="009B1725">
        <w:rPr>
          <w:rFonts w:ascii="Times New Roman" w:eastAsia="Times New Roman" w:hAnsi="Times New Roman" w:cs="Times New Roman"/>
        </w:rPr>
        <w:t xml:space="preserve"> ul.</w:t>
      </w:r>
      <w:r w:rsidR="00915DDC">
        <w:rPr>
          <w:rFonts w:ascii="Times New Roman" w:eastAsia="Times New Roman" w:hAnsi="Times New Roman" w:cs="Times New Roman"/>
        </w:rPr>
        <w:t xml:space="preserve"> </w:t>
      </w:r>
      <w:r w:rsidR="00DF58AE">
        <w:rPr>
          <w:rFonts w:ascii="Times New Roman" w:eastAsia="Times New Roman" w:hAnsi="Times New Roman" w:cs="Times New Roman"/>
        </w:rPr>
        <w:t>Żwirki i Wigury 29</w:t>
      </w:r>
      <w:bookmarkStart w:id="0" w:name="_GoBack"/>
      <w:bookmarkEnd w:id="0"/>
      <w:r w:rsidR="00915DDC">
        <w:rPr>
          <w:rFonts w:ascii="Times New Roman" w:eastAsia="Times New Roman" w:hAnsi="Times New Roman" w:cs="Times New Roman"/>
        </w:rPr>
        <w:t>,</w:t>
      </w:r>
      <w:r w:rsidRPr="009B1725">
        <w:rPr>
          <w:rFonts w:ascii="Times New Roman" w:eastAsia="Times New Roman" w:hAnsi="Times New Roman" w:cs="Times New Roman"/>
        </w:rPr>
        <w:t xml:space="preserve"> reprezentowane przez Dyrektora.</w:t>
      </w:r>
    </w:p>
    <w:p w:rsidR="00C610AE" w:rsidRPr="00652B90" w:rsidRDefault="00C610AE" w:rsidP="003046D5">
      <w:pPr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52B90">
        <w:rPr>
          <w:rFonts w:ascii="Times New Roman" w:eastAsia="Times New Roman" w:hAnsi="Times New Roman" w:cs="Times New Roman"/>
          <w:b/>
          <w:bCs/>
        </w:rPr>
        <w:t>INSPEKTOR DANYCH OSOBOWYCH (IOD)</w:t>
      </w:r>
    </w:p>
    <w:p w:rsidR="000C5703" w:rsidRPr="00935FD9" w:rsidRDefault="000C5703" w:rsidP="00B7153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935FD9">
        <w:rPr>
          <w:rFonts w:ascii="Times New Roman" w:eastAsia="Times New Roman" w:hAnsi="Times New Roman" w:cs="Times New Roman"/>
          <w:bCs/>
        </w:rPr>
        <w:t xml:space="preserve">Administrator wyznaczył Inspektora Ochrony Danych, </w:t>
      </w:r>
      <w:r w:rsidR="00652B90" w:rsidRPr="00935FD9">
        <w:rPr>
          <w:rFonts w:ascii="Times New Roman" w:hAnsi="Times New Roman" w:cs="Times New Roman"/>
        </w:rPr>
        <w:t>z którym można się kontaktować w sprawach związanych z ochroną danych osobowych i realizacją praw z tym związanych</w:t>
      </w:r>
      <w:r w:rsidR="00935FD9" w:rsidRPr="00935FD9">
        <w:rPr>
          <w:rFonts w:ascii="Times New Roman" w:eastAsia="Times New Roman" w:hAnsi="Times New Roman" w:cs="Times New Roman"/>
          <w:bCs/>
        </w:rPr>
        <w:t xml:space="preserve"> albo p</w:t>
      </w:r>
      <w:r w:rsidR="003E6366">
        <w:rPr>
          <w:rFonts w:ascii="Times New Roman" w:eastAsia="Times New Roman" w:hAnsi="Times New Roman" w:cs="Times New Roman"/>
          <w:bCs/>
        </w:rPr>
        <w:t>isemnie na</w:t>
      </w:r>
      <w:r w:rsidR="00935FD9" w:rsidRPr="00935FD9">
        <w:rPr>
          <w:rFonts w:ascii="Times New Roman" w:eastAsia="Times New Roman" w:hAnsi="Times New Roman" w:cs="Times New Roman"/>
          <w:bCs/>
        </w:rPr>
        <w:t xml:space="preserve"> </w:t>
      </w:r>
      <w:r w:rsidR="00935FD9">
        <w:rPr>
          <w:rFonts w:ascii="Times New Roman" w:eastAsia="Times New Roman" w:hAnsi="Times New Roman" w:cs="Times New Roman"/>
          <w:bCs/>
        </w:rPr>
        <w:t xml:space="preserve"> w/w </w:t>
      </w:r>
      <w:r w:rsidR="00935FD9" w:rsidRPr="00935FD9">
        <w:rPr>
          <w:rFonts w:ascii="Times New Roman" w:eastAsia="Times New Roman" w:hAnsi="Times New Roman" w:cs="Times New Roman"/>
          <w:bCs/>
        </w:rPr>
        <w:t>adres siedziby Administratora</w:t>
      </w:r>
      <w:r w:rsidR="00935FD9">
        <w:rPr>
          <w:rFonts w:ascii="Times New Roman" w:eastAsia="Times New Roman" w:hAnsi="Times New Roman" w:cs="Times New Roman"/>
          <w:bCs/>
        </w:rPr>
        <w:t xml:space="preserve"> albo </w:t>
      </w:r>
      <w:r w:rsidR="00652B90" w:rsidRPr="00935FD9">
        <w:rPr>
          <w:rFonts w:ascii="Times New Roman" w:eastAsia="Times New Roman" w:hAnsi="Times New Roman" w:cs="Times New Roman"/>
          <w:bCs/>
        </w:rPr>
        <w:t>poprzez pocztę elektroniczną na adres:</w:t>
      </w:r>
      <w:r w:rsidRPr="00935FD9">
        <w:rPr>
          <w:rFonts w:ascii="Times New Roman" w:eastAsia="Times New Roman" w:hAnsi="Times New Roman" w:cs="Times New Roman"/>
          <w:bCs/>
        </w:rPr>
        <w:t xml:space="preserve"> iod@cuw.mikolow.eu</w:t>
      </w:r>
    </w:p>
    <w:p w:rsidR="00424D64" w:rsidRPr="00652B90" w:rsidRDefault="000C5703" w:rsidP="003046D5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652B90">
        <w:rPr>
          <w:rFonts w:ascii="Times New Roman" w:eastAsia="Times New Roman" w:hAnsi="Times New Roman" w:cs="Times New Roman"/>
          <w:b/>
          <w:bCs/>
        </w:rPr>
        <w:t xml:space="preserve">PODSTAWA PRAWNA I </w:t>
      </w:r>
      <w:r w:rsidR="00C610AE" w:rsidRPr="00652B90">
        <w:rPr>
          <w:rFonts w:ascii="Times New Roman" w:eastAsia="Times New Roman" w:hAnsi="Times New Roman" w:cs="Times New Roman"/>
          <w:b/>
          <w:bCs/>
        </w:rPr>
        <w:t>CELE PRZETWARZANIA</w:t>
      </w:r>
      <w:r w:rsidRPr="00652B90">
        <w:rPr>
          <w:rFonts w:ascii="Times New Roman" w:eastAsia="Times New Roman" w:hAnsi="Times New Roman" w:cs="Times New Roman"/>
          <w:b/>
          <w:bCs/>
        </w:rPr>
        <w:t xml:space="preserve"> DANYCH OSOBOWYCH</w:t>
      </w:r>
    </w:p>
    <w:p w:rsidR="001B702E" w:rsidRDefault="00935FD9" w:rsidP="00B71532">
      <w:pPr>
        <w:pStyle w:val="Akapitzlist"/>
        <w:numPr>
          <w:ilvl w:val="0"/>
          <w:numId w:val="9"/>
        </w:numPr>
        <w:spacing w:before="120"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1B702E">
        <w:rPr>
          <w:rFonts w:ascii="Times New Roman" w:eastAsia="Times New Roman" w:hAnsi="Times New Roman" w:cs="Times New Roman"/>
        </w:rPr>
        <w:t>rzetwarzanie</w:t>
      </w:r>
      <w:r w:rsidR="00C049A2">
        <w:rPr>
          <w:rFonts w:ascii="Times New Roman" w:eastAsia="Times New Roman" w:hAnsi="Times New Roman" w:cs="Times New Roman"/>
        </w:rPr>
        <w:t xml:space="preserve"> danych osobowych </w:t>
      </w:r>
      <w:r w:rsidR="001B702E">
        <w:rPr>
          <w:rFonts w:ascii="Times New Roman" w:eastAsia="Times New Roman" w:hAnsi="Times New Roman" w:cs="Times New Roman"/>
        </w:rPr>
        <w:t xml:space="preserve">w Przedszkolu </w:t>
      </w:r>
      <w:r w:rsidR="00C24AE7" w:rsidRPr="00C24AE7">
        <w:rPr>
          <w:rFonts w:ascii="Times New Roman" w:eastAsia="Times New Roman" w:hAnsi="Times New Roman" w:cs="Times New Roman"/>
        </w:rPr>
        <w:t xml:space="preserve">odbywa </w:t>
      </w:r>
      <w:r w:rsidR="001B702E">
        <w:rPr>
          <w:rFonts w:ascii="Times New Roman" w:eastAsia="Times New Roman" w:hAnsi="Times New Roman" w:cs="Times New Roman"/>
        </w:rPr>
        <w:t>się w celu wypełnienia obowiązków prawnych związanych z realizacją zadań Przedszkola, w szczególności wynikających z przepisów ustawy</w:t>
      </w:r>
      <w:r w:rsidR="00C24AE7" w:rsidRPr="00C24AE7">
        <w:rPr>
          <w:rFonts w:ascii="Times New Roman" w:eastAsia="Times New Roman" w:hAnsi="Times New Roman" w:cs="Times New Roman"/>
        </w:rPr>
        <w:t xml:space="preserve"> z dnia </w:t>
      </w:r>
      <w:r>
        <w:rPr>
          <w:rFonts w:ascii="Times New Roman" w:eastAsia="Times New Roman" w:hAnsi="Times New Roman" w:cs="Times New Roman"/>
        </w:rPr>
        <w:t xml:space="preserve">            </w:t>
      </w:r>
      <w:r w:rsidR="00C24AE7" w:rsidRPr="00C24AE7">
        <w:rPr>
          <w:rFonts w:ascii="Times New Roman" w:eastAsia="Times New Roman" w:hAnsi="Times New Roman" w:cs="Times New Roman"/>
        </w:rPr>
        <w:t>14 grudnia 2016r.</w:t>
      </w:r>
      <w:r w:rsidR="001B702E">
        <w:rPr>
          <w:rFonts w:ascii="Times New Roman" w:eastAsia="Times New Roman" w:hAnsi="Times New Roman" w:cs="Times New Roman"/>
        </w:rPr>
        <w:t xml:space="preserve"> –</w:t>
      </w:r>
      <w:r w:rsidR="00C24AE7" w:rsidRPr="00C24AE7">
        <w:rPr>
          <w:rFonts w:ascii="Times New Roman" w:eastAsia="Times New Roman" w:hAnsi="Times New Roman" w:cs="Times New Roman"/>
        </w:rPr>
        <w:t xml:space="preserve"> Prawo oświatowe</w:t>
      </w:r>
      <w:r>
        <w:rPr>
          <w:rFonts w:ascii="Times New Roman" w:eastAsia="Times New Roman" w:hAnsi="Times New Roman" w:cs="Times New Roman"/>
        </w:rPr>
        <w:t>:</w:t>
      </w:r>
      <w:r w:rsidR="001B702E">
        <w:rPr>
          <w:rFonts w:ascii="Times New Roman" w:eastAsia="Times New Roman" w:hAnsi="Times New Roman" w:cs="Times New Roman"/>
        </w:rPr>
        <w:t xml:space="preserve"> </w:t>
      </w:r>
      <w:r w:rsidR="001B702E" w:rsidRPr="001B702E">
        <w:rPr>
          <w:rFonts w:ascii="Times New Roman" w:eastAsia="Times New Roman" w:hAnsi="Times New Roman" w:cs="Times New Roman"/>
        </w:rPr>
        <w:t>w</w:t>
      </w:r>
      <w:r w:rsidR="007B78F8" w:rsidRPr="001B702E">
        <w:rPr>
          <w:rFonts w:ascii="Times New Roman" w:eastAsia="Times New Roman" w:hAnsi="Times New Roman" w:cs="Times New Roman"/>
        </w:rPr>
        <w:t xml:space="preserve"> przypadku danych osobowych </w:t>
      </w:r>
      <w:r w:rsidR="001B702E" w:rsidRPr="001B702E">
        <w:rPr>
          <w:rFonts w:ascii="Times New Roman" w:eastAsia="Times New Roman" w:hAnsi="Times New Roman" w:cs="Times New Roman"/>
        </w:rPr>
        <w:t xml:space="preserve">dot. </w:t>
      </w:r>
      <w:r w:rsidR="007B78F8" w:rsidRPr="001B702E">
        <w:rPr>
          <w:rFonts w:ascii="Times New Roman" w:eastAsia="Times New Roman" w:hAnsi="Times New Roman" w:cs="Times New Roman"/>
        </w:rPr>
        <w:t>dzieci</w:t>
      </w:r>
      <w:r w:rsidR="001B702E" w:rsidRPr="001B702E">
        <w:rPr>
          <w:rFonts w:ascii="Times New Roman" w:eastAsia="Times New Roman" w:hAnsi="Times New Roman" w:cs="Times New Roman"/>
        </w:rPr>
        <w:t xml:space="preserve"> (wychowankó</w:t>
      </w:r>
      <w:r w:rsidR="001B702E">
        <w:rPr>
          <w:rFonts w:ascii="Times New Roman" w:eastAsia="Times New Roman" w:hAnsi="Times New Roman" w:cs="Times New Roman"/>
        </w:rPr>
        <w:t>w P</w:t>
      </w:r>
      <w:r w:rsidR="001B702E" w:rsidRPr="001B702E">
        <w:rPr>
          <w:rFonts w:ascii="Times New Roman" w:eastAsia="Times New Roman" w:hAnsi="Times New Roman" w:cs="Times New Roman"/>
        </w:rPr>
        <w:t>rzedszkola)</w:t>
      </w:r>
      <w:r w:rsidR="007B78F8" w:rsidRPr="001B702E">
        <w:rPr>
          <w:rFonts w:ascii="Times New Roman" w:eastAsia="Times New Roman" w:hAnsi="Times New Roman" w:cs="Times New Roman"/>
        </w:rPr>
        <w:t xml:space="preserve"> jest to przede wszystkim realizacja zadań </w:t>
      </w:r>
      <w:r w:rsidR="001B702E">
        <w:rPr>
          <w:rFonts w:ascii="Times New Roman" w:eastAsia="Times New Roman" w:hAnsi="Times New Roman" w:cs="Times New Roman"/>
        </w:rPr>
        <w:t>Przedszkola w zakresie kształcenia, wychowania, opieki i</w:t>
      </w:r>
      <w:r w:rsidR="007B78F8" w:rsidRPr="001B702E">
        <w:rPr>
          <w:rFonts w:ascii="Times New Roman" w:eastAsia="Times New Roman" w:hAnsi="Times New Roman" w:cs="Times New Roman"/>
        </w:rPr>
        <w:t xml:space="preserve"> </w:t>
      </w:r>
      <w:r w:rsidR="001B702E">
        <w:rPr>
          <w:rFonts w:ascii="Times New Roman" w:eastAsia="Times New Roman" w:hAnsi="Times New Roman" w:cs="Times New Roman"/>
        </w:rPr>
        <w:t>zapewnienia dzieciom b</w:t>
      </w:r>
      <w:r w:rsidR="007B78F8" w:rsidRPr="001B702E">
        <w:rPr>
          <w:rFonts w:ascii="Times New Roman" w:eastAsia="Times New Roman" w:hAnsi="Times New Roman" w:cs="Times New Roman"/>
        </w:rPr>
        <w:t>ezpiecz</w:t>
      </w:r>
      <w:r w:rsidR="001B702E">
        <w:rPr>
          <w:rFonts w:ascii="Times New Roman" w:eastAsia="Times New Roman" w:hAnsi="Times New Roman" w:cs="Times New Roman"/>
        </w:rPr>
        <w:t>nych i higienicznych warunków nauki, wychowania i opieki</w:t>
      </w:r>
      <w:r w:rsidR="00765BDF">
        <w:rPr>
          <w:rFonts w:ascii="Times New Roman" w:eastAsia="Times New Roman" w:hAnsi="Times New Roman" w:cs="Times New Roman"/>
        </w:rPr>
        <w:t>,</w:t>
      </w:r>
      <w:r w:rsidR="001B70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</w:t>
      </w:r>
      <w:r w:rsidR="001B702E">
        <w:rPr>
          <w:rFonts w:ascii="Times New Roman" w:eastAsia="Times New Roman" w:hAnsi="Times New Roman" w:cs="Times New Roman"/>
        </w:rPr>
        <w:t>a także realizacja zadań związanych z obowiązkiem prawnym</w:t>
      </w:r>
      <w:r w:rsidR="007B78F8" w:rsidRPr="001B702E">
        <w:rPr>
          <w:rFonts w:ascii="Times New Roman" w:eastAsia="Times New Roman" w:hAnsi="Times New Roman" w:cs="Times New Roman"/>
        </w:rPr>
        <w:t xml:space="preserve"> prowadzenia </w:t>
      </w:r>
      <w:r w:rsidR="001B702E">
        <w:rPr>
          <w:rFonts w:ascii="Times New Roman" w:eastAsia="Times New Roman" w:hAnsi="Times New Roman" w:cs="Times New Roman"/>
        </w:rPr>
        <w:t xml:space="preserve">przez Przedszkole </w:t>
      </w:r>
      <w:r w:rsidR="007B78F8" w:rsidRPr="001B702E">
        <w:rPr>
          <w:rFonts w:ascii="Times New Roman" w:eastAsia="Times New Roman" w:hAnsi="Times New Roman" w:cs="Times New Roman"/>
        </w:rPr>
        <w:t>dokumentacji przebiegu nauczania, działalno</w:t>
      </w:r>
      <w:r w:rsidR="006852EB">
        <w:rPr>
          <w:rFonts w:ascii="Times New Roman" w:eastAsia="Times New Roman" w:hAnsi="Times New Roman" w:cs="Times New Roman"/>
        </w:rPr>
        <w:t xml:space="preserve">ści wychowawczej </w:t>
      </w:r>
      <w:r w:rsidR="003E6366">
        <w:rPr>
          <w:rFonts w:ascii="Times New Roman" w:eastAsia="Times New Roman" w:hAnsi="Times New Roman" w:cs="Times New Roman"/>
        </w:rPr>
        <w:t>i opiekuńczej.</w:t>
      </w:r>
    </w:p>
    <w:p w:rsidR="001B702E" w:rsidRDefault="001B702E" w:rsidP="00B71532">
      <w:pPr>
        <w:pStyle w:val="Akapitzlist"/>
        <w:numPr>
          <w:ilvl w:val="0"/>
          <w:numId w:val="9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  <w:r w:rsidRPr="001B702E">
        <w:rPr>
          <w:rFonts w:ascii="Times New Roman" w:eastAsia="Times New Roman" w:hAnsi="Times New Roman" w:cs="Times New Roman"/>
        </w:rPr>
        <w:t>P</w:t>
      </w:r>
      <w:r w:rsidR="008C6FC8" w:rsidRPr="001B702E">
        <w:rPr>
          <w:rFonts w:ascii="Times New Roman" w:eastAsia="Times New Roman" w:hAnsi="Times New Roman" w:cs="Times New Roman"/>
        </w:rPr>
        <w:t xml:space="preserve">rzedszkole przetwarza również dane osobowe w celu </w:t>
      </w:r>
      <w:r>
        <w:rPr>
          <w:rFonts w:ascii="Times New Roman" w:eastAsia="Times New Roman" w:hAnsi="Times New Roman" w:cs="Times New Roman"/>
        </w:rPr>
        <w:t xml:space="preserve">zawarcia i </w:t>
      </w:r>
      <w:r w:rsidR="008C6FC8" w:rsidRPr="001B702E">
        <w:rPr>
          <w:rFonts w:ascii="Times New Roman" w:eastAsia="Times New Roman" w:hAnsi="Times New Roman" w:cs="Times New Roman"/>
        </w:rPr>
        <w:t>prawidłowej realizacji umów o pracę bądź</w:t>
      </w:r>
      <w:r w:rsidRPr="001B702E">
        <w:rPr>
          <w:rFonts w:ascii="Times New Roman" w:eastAsia="Times New Roman" w:hAnsi="Times New Roman" w:cs="Times New Roman"/>
        </w:rPr>
        <w:t xml:space="preserve"> wszelkich innych umów, </w:t>
      </w:r>
      <w:r>
        <w:rPr>
          <w:rFonts w:ascii="Times New Roman" w:eastAsia="Times New Roman" w:hAnsi="Times New Roman" w:cs="Times New Roman"/>
        </w:rPr>
        <w:t xml:space="preserve">których stroną jest Przedszkole, a </w:t>
      </w:r>
      <w:r w:rsidRPr="001B702E">
        <w:rPr>
          <w:rFonts w:ascii="Times New Roman" w:eastAsia="Times New Roman" w:hAnsi="Times New Roman" w:cs="Times New Roman"/>
        </w:rPr>
        <w:t>których przedmiotem jest wykonywanie na rzecz Przedszkola usłu</w:t>
      </w:r>
      <w:r w:rsidR="003E6366">
        <w:rPr>
          <w:rFonts w:ascii="Times New Roman" w:eastAsia="Times New Roman" w:hAnsi="Times New Roman" w:cs="Times New Roman"/>
        </w:rPr>
        <w:t>g, dostaw lub robót budowlanych.</w:t>
      </w:r>
    </w:p>
    <w:p w:rsidR="00765BDF" w:rsidRPr="00765BDF" w:rsidRDefault="00935FD9" w:rsidP="00B71532">
      <w:pPr>
        <w:pStyle w:val="Akapitzlist"/>
        <w:numPr>
          <w:ilvl w:val="0"/>
          <w:numId w:val="9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765BDF" w:rsidRPr="00765BDF">
        <w:rPr>
          <w:rFonts w:ascii="Times New Roman" w:eastAsia="Times New Roman" w:hAnsi="Times New Roman" w:cs="Times New Roman"/>
        </w:rPr>
        <w:t xml:space="preserve">rzetwarzanie danych osobowych przez Przedszkole może również odbywać się na podstawie wyraźnej zgody </w:t>
      </w:r>
      <w:r w:rsidR="00765BDF">
        <w:rPr>
          <w:rFonts w:ascii="Times New Roman" w:eastAsia="Times New Roman" w:hAnsi="Times New Roman" w:cs="Times New Roman"/>
        </w:rPr>
        <w:t>udzielonej przez osobę</w:t>
      </w:r>
      <w:r w:rsidR="00765BDF" w:rsidRPr="00765BDF">
        <w:rPr>
          <w:rFonts w:ascii="Times New Roman" w:eastAsia="Times New Roman" w:hAnsi="Times New Roman" w:cs="Times New Roman"/>
        </w:rPr>
        <w:t>, której dane dotyczą lub</w:t>
      </w:r>
      <w:r w:rsidR="00765BDF">
        <w:rPr>
          <w:rFonts w:ascii="Times New Roman" w:eastAsia="Times New Roman" w:hAnsi="Times New Roman" w:cs="Times New Roman"/>
        </w:rPr>
        <w:t xml:space="preserve"> przez</w:t>
      </w:r>
      <w:r w:rsidR="00765BDF" w:rsidRPr="00765BDF">
        <w:rPr>
          <w:rFonts w:ascii="Times New Roman" w:eastAsia="Times New Roman" w:hAnsi="Times New Roman" w:cs="Times New Roman"/>
        </w:rPr>
        <w:t xml:space="preserve"> jej przedstawiciela ustawowego </w:t>
      </w:r>
      <w:r w:rsidR="00765BDF">
        <w:rPr>
          <w:rFonts w:ascii="Times New Roman" w:eastAsia="Times New Roman" w:hAnsi="Times New Roman" w:cs="Times New Roman"/>
        </w:rPr>
        <w:t>(jeżeli zgoda na przetwarzanie dotyczy danych osobowych dziecka) – w</w:t>
      </w:r>
      <w:r w:rsidR="00765BDF" w:rsidRPr="00765BDF">
        <w:rPr>
          <w:rFonts w:ascii="Times New Roman" w:hAnsi="Times New Roman" w:cs="Times New Roman"/>
        </w:rPr>
        <w:t xml:space="preserve"> takim przypadku przetwarzani</w:t>
      </w:r>
      <w:r w:rsidR="009E009E">
        <w:rPr>
          <w:rFonts w:ascii="Times New Roman" w:hAnsi="Times New Roman" w:cs="Times New Roman"/>
        </w:rPr>
        <w:t>e odbywa się</w:t>
      </w:r>
      <w:r w:rsidR="00765B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765BDF" w:rsidRPr="00765BDF">
        <w:rPr>
          <w:rFonts w:ascii="Times New Roman" w:hAnsi="Times New Roman" w:cs="Times New Roman"/>
        </w:rPr>
        <w:t>w zakresie i w celu określonym w treści zgod</w:t>
      </w:r>
      <w:r w:rsidR="00765BDF">
        <w:rPr>
          <w:rFonts w:ascii="Times New Roman" w:hAnsi="Times New Roman" w:cs="Times New Roman"/>
        </w:rPr>
        <w:t xml:space="preserve">y (w szczególności zgody wymaga przetwarzanie </w:t>
      </w:r>
      <w:r>
        <w:rPr>
          <w:rFonts w:ascii="Times New Roman" w:hAnsi="Times New Roman" w:cs="Times New Roman"/>
        </w:rPr>
        <w:t xml:space="preserve">                       </w:t>
      </w:r>
      <w:r w:rsidR="00765BDF">
        <w:rPr>
          <w:rFonts w:ascii="Times New Roman" w:hAnsi="Times New Roman" w:cs="Times New Roman"/>
        </w:rPr>
        <w:t xml:space="preserve">przez Przedszkole danych osobowych polegające na wykorzystaniu wizerunku danej osoby w celu </w:t>
      </w:r>
      <w:r w:rsidR="00765BDF" w:rsidRPr="00E45280">
        <w:rPr>
          <w:rFonts w:ascii="Times New Roman" w:hAnsi="Times New Roman"/>
          <w:sz w:val="24"/>
          <w:szCs w:val="24"/>
        </w:rPr>
        <w:t xml:space="preserve">promowania działalności </w:t>
      </w:r>
      <w:r w:rsidR="00765BDF">
        <w:rPr>
          <w:rFonts w:ascii="Times New Roman" w:hAnsi="Times New Roman"/>
          <w:sz w:val="24"/>
          <w:szCs w:val="24"/>
        </w:rPr>
        <w:t>Przedszkola</w:t>
      </w:r>
      <w:r w:rsidR="00765BDF" w:rsidRPr="00E45280">
        <w:rPr>
          <w:rFonts w:ascii="Times New Roman" w:hAnsi="Times New Roman"/>
          <w:sz w:val="24"/>
          <w:szCs w:val="24"/>
        </w:rPr>
        <w:t xml:space="preserve"> lub osiągnięć i umiejętności jego wychowanków</w:t>
      </w:r>
      <w:r>
        <w:rPr>
          <w:rFonts w:ascii="Times New Roman" w:hAnsi="Times New Roman"/>
          <w:sz w:val="24"/>
          <w:szCs w:val="24"/>
        </w:rPr>
        <w:t xml:space="preserve">                 np. na stronie </w:t>
      </w:r>
      <w:r w:rsidR="00765BDF">
        <w:rPr>
          <w:rFonts w:ascii="Times New Roman" w:hAnsi="Times New Roman"/>
          <w:sz w:val="24"/>
          <w:szCs w:val="24"/>
        </w:rPr>
        <w:t>internetowej Przedszkola lub na profilu Przedszkola na internetowych portalach społecznościowych).</w:t>
      </w:r>
    </w:p>
    <w:p w:rsidR="00B764CC" w:rsidRDefault="00B764CC" w:rsidP="003046D5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3046D5">
        <w:rPr>
          <w:rFonts w:ascii="Times New Roman" w:eastAsia="Times New Roman" w:hAnsi="Times New Roman" w:cs="Times New Roman"/>
          <w:b/>
        </w:rPr>
        <w:t xml:space="preserve">INFORMACJA O WYMOGU/DOBROWOLNOŚCI PODANIA DANYCH OSOBOWYCH ORAZ KONSEKWENCJACH </w:t>
      </w:r>
      <w:r>
        <w:rPr>
          <w:rFonts w:ascii="Times New Roman" w:eastAsia="Times New Roman" w:hAnsi="Times New Roman" w:cs="Times New Roman"/>
          <w:b/>
        </w:rPr>
        <w:t>ICH NIEPODANIA</w:t>
      </w:r>
    </w:p>
    <w:p w:rsidR="00B764CC" w:rsidRPr="003046D5" w:rsidRDefault="00B764CC" w:rsidP="00B71532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>Podanie Administratorowi swoich danych osobowych może być:</w:t>
      </w:r>
    </w:p>
    <w:p w:rsidR="00B764CC" w:rsidRPr="003046D5" w:rsidRDefault="00B764CC" w:rsidP="00B71532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 xml:space="preserve">wymogiem </w:t>
      </w:r>
      <w:r>
        <w:rPr>
          <w:rFonts w:ascii="Times New Roman" w:hAnsi="Times New Roman" w:cs="Times New Roman"/>
        </w:rPr>
        <w:t>prawnym</w:t>
      </w:r>
      <w:r w:rsidRPr="003046D5">
        <w:rPr>
          <w:rFonts w:ascii="Times New Roman" w:hAnsi="Times New Roman" w:cs="Times New Roman"/>
        </w:rPr>
        <w:t xml:space="preserve"> – gdy przepisy wskazują jakie dane są niezbędne do realizacji przez Administratora </w:t>
      </w:r>
      <w:r>
        <w:rPr>
          <w:rFonts w:ascii="Times New Roman" w:hAnsi="Times New Roman" w:cs="Times New Roman"/>
        </w:rPr>
        <w:t xml:space="preserve">jego zadań </w:t>
      </w:r>
      <w:r w:rsidRPr="003046D5">
        <w:rPr>
          <w:rFonts w:ascii="Times New Roman" w:hAnsi="Times New Roman" w:cs="Times New Roman"/>
        </w:rPr>
        <w:t>lub dobrowolne</w:t>
      </w:r>
      <w:r>
        <w:rPr>
          <w:rFonts w:ascii="Times New Roman" w:hAnsi="Times New Roman" w:cs="Times New Roman"/>
        </w:rPr>
        <w:t xml:space="preserve"> aczkolwiek niezbędne do realizacji przez Administratora jego zadań</w:t>
      </w:r>
      <w:r w:rsidRPr="003046D5">
        <w:rPr>
          <w:rFonts w:ascii="Times New Roman" w:hAnsi="Times New Roman" w:cs="Times New Roman"/>
        </w:rPr>
        <w:t>, prz</w:t>
      </w:r>
      <w:r>
        <w:rPr>
          <w:rFonts w:ascii="Times New Roman" w:hAnsi="Times New Roman" w:cs="Times New Roman"/>
        </w:rPr>
        <w:t>y czym konsekwencją niepodania</w:t>
      </w:r>
      <w:r w:rsidRPr="003046D5">
        <w:rPr>
          <w:rFonts w:ascii="Times New Roman" w:hAnsi="Times New Roman" w:cs="Times New Roman"/>
        </w:rPr>
        <w:t xml:space="preserve"> danych będzie brak możliwości zrealizowania przez Administratora jego zadania lub spełnienia żądania,</w:t>
      </w:r>
    </w:p>
    <w:p w:rsidR="00B764CC" w:rsidRDefault="00B764CC" w:rsidP="00B71532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>wymogiem umownym lub warunkiem zawarcia umowy – gdy podanie danych osobowych jest niezbędne do prawidłowego i skutecznego zawarcia umowy z Administratorem i jej wykonania, przy czym konsekwencją niepodania wymaganych przez Administratora danych osobowych będzie brak możliwości zawarcia umowy i jej wykonania,</w:t>
      </w:r>
    </w:p>
    <w:p w:rsidR="00B764CC" w:rsidRPr="00B764CC" w:rsidRDefault="00B764CC" w:rsidP="00B71532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64CC">
        <w:rPr>
          <w:rFonts w:ascii="Times New Roman" w:hAnsi="Times New Roman" w:cs="Times New Roman"/>
        </w:rPr>
        <w:t>dobrowolne – gdy przetwarzanie danych osobowych odbywa się na podstawie zgody osoby, której dane dotyczą w celu określonym w treści zgody, przy czym konsekwencją niepodania danych będzie brak możliwości zrealizowania tego celu.</w:t>
      </w:r>
    </w:p>
    <w:p w:rsidR="00935FD9" w:rsidRPr="00935FD9" w:rsidRDefault="00935FD9" w:rsidP="003046D5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6B3552">
        <w:rPr>
          <w:rFonts w:ascii="Times New Roman" w:eastAsia="Times New Roman" w:hAnsi="Times New Roman" w:cs="Times New Roman"/>
          <w:b/>
          <w:bCs/>
        </w:rPr>
        <w:lastRenderedPageBreak/>
        <w:t>OKRES PRZECHOWYWANIA DANYCH</w:t>
      </w:r>
    </w:p>
    <w:p w:rsidR="00935FD9" w:rsidRPr="00935FD9" w:rsidRDefault="00935FD9" w:rsidP="00B71532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35FD9">
        <w:rPr>
          <w:rFonts w:ascii="Times New Roman" w:hAnsi="Times New Roman" w:cs="Times New Roman"/>
        </w:rPr>
        <w:t xml:space="preserve">Przedszkole przechowuje pozyskane dane osobowe </w:t>
      </w:r>
      <w:r w:rsidRPr="00935FD9">
        <w:rPr>
          <w:rStyle w:val="Uwydatnienie"/>
          <w:rFonts w:ascii="Times New Roman" w:hAnsi="Times New Roman" w:cs="Times New Roman"/>
          <w:i w:val="0"/>
          <w:iCs w:val="0"/>
        </w:rPr>
        <w:t xml:space="preserve">przez okres niezbędny do realizacji celu ich przetwarzania oraz po tym okresie – do celów archiwalnych przez czas określony w przepisach nakładających na Przedszkole obowiązek archiwizowania dokumentacji. </w:t>
      </w:r>
    </w:p>
    <w:p w:rsidR="00C610AE" w:rsidRPr="009E009E" w:rsidRDefault="00C610AE" w:rsidP="00B71532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9E009E">
        <w:rPr>
          <w:rFonts w:ascii="Times New Roman" w:eastAsia="Times New Roman" w:hAnsi="Times New Roman" w:cs="Times New Roman"/>
          <w:b/>
          <w:bCs/>
        </w:rPr>
        <w:t>ODBIORCY DANYCH</w:t>
      </w:r>
      <w:r w:rsidR="00EB55A9" w:rsidRPr="009E009E">
        <w:rPr>
          <w:rFonts w:ascii="Times New Roman" w:eastAsia="Times New Roman" w:hAnsi="Times New Roman" w:cs="Times New Roman"/>
          <w:b/>
          <w:bCs/>
        </w:rPr>
        <w:t xml:space="preserve"> OSOBOWYCH</w:t>
      </w:r>
    </w:p>
    <w:p w:rsidR="009E009E" w:rsidRDefault="009E009E" w:rsidP="00B71532">
      <w:pPr>
        <w:shd w:val="clear" w:color="auto" w:fill="FFFFFF"/>
        <w:spacing w:before="120" w:after="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9E009E">
        <w:rPr>
          <w:rStyle w:val="Uwydatnienie"/>
          <w:rFonts w:ascii="Times New Roman" w:hAnsi="Times New Roman" w:cs="Times New Roman"/>
          <w:i w:val="0"/>
          <w:iCs w:val="0"/>
        </w:rPr>
        <w:t xml:space="preserve">Odbiorcami danych osobowych przetwarzanych przez Administratora (tj. podmiotami lub osobami, którym dane mogą zostać przez </w:t>
      </w:r>
      <w:r w:rsidR="006866D2">
        <w:rPr>
          <w:rStyle w:val="Uwydatnienie"/>
          <w:rFonts w:ascii="Times New Roman" w:hAnsi="Times New Roman" w:cs="Times New Roman"/>
          <w:i w:val="0"/>
          <w:iCs w:val="0"/>
        </w:rPr>
        <w:t>Przedszkole</w:t>
      </w:r>
      <w:r w:rsidRPr="009E009E">
        <w:rPr>
          <w:rStyle w:val="Uwydatnienie"/>
          <w:rFonts w:ascii="Times New Roman" w:hAnsi="Times New Roman" w:cs="Times New Roman"/>
          <w:i w:val="0"/>
          <w:iCs w:val="0"/>
        </w:rPr>
        <w:t xml:space="preserve"> ujawnione) mogą być:</w:t>
      </w:r>
    </w:p>
    <w:p w:rsidR="009E009E" w:rsidRDefault="009E009E" w:rsidP="00B71532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9E009E">
        <w:rPr>
          <w:rStyle w:val="Uwydatnienie"/>
          <w:rFonts w:ascii="Times New Roman" w:hAnsi="Times New Roman" w:cs="Times New Roman"/>
          <w:i w:val="0"/>
          <w:iCs w:val="0"/>
        </w:rPr>
        <w:t>upoważnieni pracownicy Przedszkola,</w:t>
      </w:r>
    </w:p>
    <w:p w:rsidR="009E009E" w:rsidRDefault="009E009E" w:rsidP="00B71532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9E009E">
        <w:rPr>
          <w:rFonts w:ascii="Times New Roman" w:eastAsia="Times New Roman" w:hAnsi="Times New Roman" w:cs="Times New Roman"/>
          <w:lang w:eastAsia="pl-PL"/>
        </w:rPr>
        <w:t>o</w:t>
      </w:r>
      <w:r w:rsidRPr="009E009E">
        <w:rPr>
          <w:rFonts w:ascii="Times New Roman" w:hAnsi="Times New Roman" w:cs="Times New Roman"/>
        </w:rPr>
        <w:t>rgany i instytucje</w:t>
      </w:r>
      <w:r>
        <w:rPr>
          <w:rFonts w:ascii="Times New Roman" w:hAnsi="Times New Roman" w:cs="Times New Roman"/>
        </w:rPr>
        <w:t xml:space="preserve"> uprawnione</w:t>
      </w:r>
      <w:r w:rsidRPr="009E009E">
        <w:rPr>
          <w:rFonts w:ascii="Times New Roman" w:hAnsi="Times New Roman" w:cs="Times New Roman"/>
        </w:rPr>
        <w:t xml:space="preserve"> </w:t>
      </w:r>
      <w:r w:rsidR="006866D2">
        <w:rPr>
          <w:rFonts w:ascii="Times New Roman" w:hAnsi="Times New Roman" w:cs="Times New Roman"/>
        </w:rPr>
        <w:t xml:space="preserve">do </w:t>
      </w:r>
      <w:r w:rsidRPr="009E009E">
        <w:rPr>
          <w:rFonts w:ascii="Times New Roman" w:hAnsi="Times New Roman" w:cs="Times New Roman"/>
        </w:rPr>
        <w:t>otrzymania</w:t>
      </w:r>
      <w:r>
        <w:rPr>
          <w:rFonts w:ascii="Times New Roman" w:hAnsi="Times New Roman" w:cs="Times New Roman"/>
        </w:rPr>
        <w:t xml:space="preserve"> </w:t>
      </w:r>
      <w:r w:rsidR="006866D2">
        <w:rPr>
          <w:rFonts w:ascii="Times New Roman" w:hAnsi="Times New Roman" w:cs="Times New Roman"/>
        </w:rPr>
        <w:t xml:space="preserve">określonych </w:t>
      </w:r>
      <w:r>
        <w:rPr>
          <w:rFonts w:ascii="Times New Roman" w:hAnsi="Times New Roman" w:cs="Times New Roman"/>
        </w:rPr>
        <w:t>danych</w:t>
      </w:r>
      <w:r w:rsidR="006866D2">
        <w:rPr>
          <w:rFonts w:ascii="Times New Roman" w:hAnsi="Times New Roman" w:cs="Times New Roman"/>
        </w:rPr>
        <w:t xml:space="preserve"> osobowych</w:t>
      </w:r>
      <w:r w:rsidRPr="009E009E">
        <w:rPr>
          <w:rFonts w:ascii="Times New Roman" w:hAnsi="Times New Roman" w:cs="Times New Roman"/>
        </w:rPr>
        <w:t xml:space="preserve"> na podstawie przepisów prawa w związku z realizacją nałożonych na </w:t>
      </w:r>
      <w:r>
        <w:rPr>
          <w:rFonts w:ascii="Times New Roman" w:hAnsi="Times New Roman" w:cs="Times New Roman"/>
        </w:rPr>
        <w:t>Przedszkole</w:t>
      </w:r>
      <w:r w:rsidRPr="009E009E">
        <w:rPr>
          <w:rFonts w:ascii="Times New Roman" w:hAnsi="Times New Roman" w:cs="Times New Roman"/>
        </w:rPr>
        <w:t xml:space="preserve"> obowiązków</w:t>
      </w:r>
      <w:r>
        <w:rPr>
          <w:rFonts w:ascii="Times New Roman" w:hAnsi="Times New Roman" w:cs="Times New Roman"/>
        </w:rPr>
        <w:t xml:space="preserve"> (np. Urząd Miasta Mikołów realizujący zadania organu prowadzącego przedszkole </w:t>
      </w:r>
      <w:r w:rsidR="006866D2">
        <w:rPr>
          <w:rFonts w:ascii="Times New Roman" w:hAnsi="Times New Roman" w:cs="Times New Roman"/>
        </w:rPr>
        <w:t>określone w przepisach ustawy – Prawo oświatowe),</w:t>
      </w:r>
    </w:p>
    <w:p w:rsidR="006866D2" w:rsidRDefault="006866D2" w:rsidP="00B71532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6866D2">
        <w:rPr>
          <w:rFonts w:ascii="Times New Roman" w:hAnsi="Times New Roman"/>
        </w:rPr>
        <w:t xml:space="preserve">Centrum Usług Wspólnych w Mikołowie z siedzibą </w:t>
      </w:r>
      <w:r>
        <w:rPr>
          <w:rFonts w:ascii="Times New Roman" w:hAnsi="Times New Roman"/>
        </w:rPr>
        <w:t xml:space="preserve">w Mikołowie </w:t>
      </w:r>
      <w:r w:rsidRPr="006866D2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 xml:space="preserve">K. Miarki 9 oraz upoważnieni pracownicy Centrum </w:t>
      </w:r>
      <w:r w:rsidRPr="006866D2">
        <w:rPr>
          <w:rFonts w:ascii="Times New Roman" w:hAnsi="Times New Roman"/>
        </w:rPr>
        <w:t xml:space="preserve">– gdyż jest to podmiot </w:t>
      </w:r>
      <w:r>
        <w:rPr>
          <w:rFonts w:ascii="Times New Roman" w:hAnsi="Times New Roman" w:cs="Times New Roman"/>
        </w:rPr>
        <w:t>obsługujący</w:t>
      </w:r>
      <w:r w:rsidRPr="006866D2">
        <w:rPr>
          <w:rFonts w:ascii="Times New Roman" w:hAnsi="Times New Roman" w:cs="Times New Roman"/>
        </w:rPr>
        <w:t xml:space="preserve"> Przedszkole w zakresie spraw</w:t>
      </w:r>
      <w:r>
        <w:rPr>
          <w:rFonts w:ascii="Times New Roman" w:hAnsi="Times New Roman" w:cs="Times New Roman"/>
        </w:rPr>
        <w:t xml:space="preserve"> </w:t>
      </w:r>
      <w:r w:rsidRPr="006866D2">
        <w:rPr>
          <w:rFonts w:ascii="Times New Roman" w:hAnsi="Times New Roman" w:cs="Times New Roman"/>
        </w:rPr>
        <w:t>finansowo</w:t>
      </w:r>
      <w:r>
        <w:rPr>
          <w:rFonts w:ascii="Times New Roman" w:hAnsi="Times New Roman" w:cs="Times New Roman"/>
        </w:rPr>
        <w:t xml:space="preserve"> </w:t>
      </w:r>
      <w:r w:rsidRPr="006866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866D2">
        <w:rPr>
          <w:rFonts w:ascii="Times New Roman" w:hAnsi="Times New Roman" w:cs="Times New Roman"/>
        </w:rPr>
        <w:t xml:space="preserve">księgowych, spraw bhp, </w:t>
      </w:r>
      <w:r>
        <w:rPr>
          <w:rFonts w:ascii="Times New Roman" w:hAnsi="Times New Roman" w:cs="Times New Roman"/>
        </w:rPr>
        <w:t xml:space="preserve">spraw zamówień publicznych, </w:t>
      </w:r>
      <w:r w:rsidRPr="006866D2">
        <w:rPr>
          <w:rFonts w:ascii="Times New Roman" w:hAnsi="Times New Roman" w:cs="Times New Roman"/>
        </w:rPr>
        <w:t xml:space="preserve">spraw związanych z prowadzeniem rozliczeń wynagrodzeń pracowników Przedszkola oraz </w:t>
      </w:r>
      <w:r>
        <w:rPr>
          <w:rFonts w:ascii="Times New Roman" w:hAnsi="Times New Roman" w:cs="Times New Roman"/>
        </w:rPr>
        <w:t xml:space="preserve">rozliczeń </w:t>
      </w:r>
      <w:r w:rsidRPr="006866D2">
        <w:rPr>
          <w:rFonts w:ascii="Times New Roman" w:hAnsi="Times New Roman" w:cs="Times New Roman"/>
        </w:rPr>
        <w:t>opłat wnoszonych przez rodziców/opiekunów za Przedszkole)</w:t>
      </w:r>
      <w:r>
        <w:rPr>
          <w:rFonts w:ascii="Times New Roman" w:hAnsi="Times New Roman" w:cs="Times New Roman"/>
        </w:rPr>
        <w:t>,</w:t>
      </w:r>
    </w:p>
    <w:p w:rsidR="006B3552" w:rsidRDefault="006866D2" w:rsidP="00B71532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866D2">
        <w:rPr>
          <w:rStyle w:val="Uwydatnienie"/>
          <w:rFonts w:ascii="Times New Roman" w:hAnsi="Times New Roman" w:cs="Times New Roman"/>
          <w:i w:val="0"/>
          <w:iCs w:val="0"/>
        </w:rPr>
        <w:t xml:space="preserve">podmioty będące dostawcami systemów teleinformatycznych wykorzystywanych przez </w:t>
      </w:r>
      <w:r>
        <w:rPr>
          <w:rStyle w:val="Uwydatnienie"/>
          <w:rFonts w:ascii="Times New Roman" w:hAnsi="Times New Roman" w:cs="Times New Roman"/>
          <w:i w:val="0"/>
          <w:iCs w:val="0"/>
        </w:rPr>
        <w:t>Przedszkole</w:t>
      </w:r>
      <w:r w:rsidRPr="006866D2">
        <w:rPr>
          <w:rStyle w:val="Uwydatnienie"/>
          <w:rFonts w:ascii="Times New Roman" w:hAnsi="Times New Roman" w:cs="Times New Roman"/>
          <w:i w:val="0"/>
          <w:iCs w:val="0"/>
        </w:rPr>
        <w:t xml:space="preserve"> do przetwarzania danych oraz świadczące asystę i wsparcie techniczne przy korzystaniu z tych systemów w ramach zawartych z nimi umów</w:t>
      </w:r>
      <w:r>
        <w:rPr>
          <w:rStyle w:val="Uwydatnienie"/>
          <w:rFonts w:ascii="Times New Roman" w:hAnsi="Times New Roman" w:cs="Times New Roman"/>
          <w:i w:val="0"/>
          <w:iCs w:val="0"/>
        </w:rPr>
        <w:t>,</w:t>
      </w:r>
    </w:p>
    <w:p w:rsidR="009E009E" w:rsidRPr="006B3552" w:rsidRDefault="006B3552" w:rsidP="00B71532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B3552">
        <w:rPr>
          <w:rStyle w:val="Uwydatnienie"/>
          <w:rFonts w:ascii="Times New Roman" w:hAnsi="Times New Roman" w:cs="Times New Roman"/>
          <w:i w:val="0"/>
        </w:rPr>
        <w:t xml:space="preserve">podmioty lub osoby świadczące na rzecz </w:t>
      </w:r>
      <w:r>
        <w:rPr>
          <w:rStyle w:val="Uwydatnienie"/>
          <w:rFonts w:ascii="Times New Roman" w:hAnsi="Times New Roman" w:cs="Times New Roman"/>
          <w:i w:val="0"/>
        </w:rPr>
        <w:t>Przedszkola</w:t>
      </w:r>
      <w:r w:rsidRPr="006B3552">
        <w:rPr>
          <w:rStyle w:val="Uwydatnienie"/>
          <w:rFonts w:ascii="Times New Roman" w:hAnsi="Times New Roman" w:cs="Times New Roman"/>
          <w:i w:val="0"/>
        </w:rPr>
        <w:t xml:space="preserve"> usługi pocztowe lub kurierskie w zakresie danych służących do prowadzenia korespondencji (w przypadku korespondencji prowadzonej w postaci papierowej) oraz podmiot będący dostawcą usługi poczty elektronicznej</w:t>
      </w:r>
      <w:r>
        <w:rPr>
          <w:rStyle w:val="Uwydatnienie"/>
          <w:rFonts w:ascii="Times New Roman" w:hAnsi="Times New Roman" w:cs="Times New Roman"/>
          <w:i w:val="0"/>
        </w:rPr>
        <w:t xml:space="preserve"> w zakresie</w:t>
      </w:r>
      <w:r w:rsidRPr="006B3552">
        <w:rPr>
          <w:rStyle w:val="Uwydatnienie"/>
          <w:rFonts w:ascii="Times New Roman" w:hAnsi="Times New Roman" w:cs="Times New Roman"/>
          <w:i w:val="0"/>
        </w:rPr>
        <w:t xml:space="preserve"> </w:t>
      </w:r>
      <w:r>
        <w:rPr>
          <w:rStyle w:val="Uwydatnienie"/>
          <w:rFonts w:ascii="Times New Roman" w:hAnsi="Times New Roman" w:cs="Times New Roman"/>
          <w:i w:val="0"/>
        </w:rPr>
        <w:t xml:space="preserve">danych wykorzystywanych do prowadzenia </w:t>
      </w:r>
      <w:r w:rsidRPr="006B3552">
        <w:rPr>
          <w:rStyle w:val="Uwydatnienie"/>
          <w:rFonts w:ascii="Times New Roman" w:hAnsi="Times New Roman" w:cs="Times New Roman"/>
          <w:i w:val="0"/>
        </w:rPr>
        <w:t>korespondencji mailowej</w:t>
      </w:r>
      <w:r w:rsidR="003E6366">
        <w:rPr>
          <w:rStyle w:val="Uwydatnienie"/>
          <w:rFonts w:ascii="Times New Roman" w:hAnsi="Times New Roman" w:cs="Times New Roman"/>
          <w:i w:val="0"/>
        </w:rPr>
        <w:t xml:space="preserve"> i danych w niej zawartych,</w:t>
      </w:r>
    </w:p>
    <w:p w:rsidR="006B3552" w:rsidRPr="006B3552" w:rsidRDefault="006B3552" w:rsidP="00B71532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B3552">
        <w:rPr>
          <w:rFonts w:ascii="Times New Roman" w:hAnsi="Times New Roman"/>
        </w:rPr>
        <w:t>każdy, kto przegląda media</w:t>
      </w:r>
      <w:r>
        <w:rPr>
          <w:rFonts w:ascii="Times New Roman" w:hAnsi="Times New Roman"/>
        </w:rPr>
        <w:t>, portale społecznościowe</w:t>
      </w:r>
      <w:r w:rsidRPr="006B3552">
        <w:rPr>
          <w:rFonts w:ascii="Times New Roman" w:hAnsi="Times New Roman"/>
        </w:rPr>
        <w:t xml:space="preserve"> lu</w:t>
      </w:r>
      <w:r>
        <w:rPr>
          <w:rFonts w:ascii="Times New Roman" w:hAnsi="Times New Roman"/>
        </w:rPr>
        <w:t xml:space="preserve">b miejsca, </w:t>
      </w:r>
      <w:r w:rsidRPr="006B3552">
        <w:rPr>
          <w:rFonts w:ascii="Times New Roman" w:hAnsi="Times New Roman"/>
        </w:rPr>
        <w:t>w których Przedszkole zamieszcza informacje promujące jego działalność lub osiągnięcia i umiejętności jego wychowanków (np. strona internetowa Przedszkola, profil Przedszkola na portalu społecznościowym Facebook, tablica informacyjna w siedzibie placówki, lokalna prasa – np. Gazeta Mikołowska)</w:t>
      </w:r>
      <w:r>
        <w:rPr>
          <w:rFonts w:ascii="Times New Roman" w:hAnsi="Times New Roman"/>
        </w:rPr>
        <w:t xml:space="preserve"> – dot. danych objętych zgodą na ich wykorzystanie w w/w celach,</w:t>
      </w:r>
    </w:p>
    <w:p w:rsidR="00C610AE" w:rsidRPr="00935FD9" w:rsidRDefault="006B3552" w:rsidP="00B71532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6B3552">
        <w:rPr>
          <w:rStyle w:val="Uwydatnienie"/>
          <w:rFonts w:ascii="Times New Roman" w:hAnsi="Times New Roman" w:cs="Times New Roman"/>
          <w:i w:val="0"/>
          <w:iCs w:val="0"/>
        </w:rPr>
        <w:t xml:space="preserve">inne podmioty, którym na podstawie zawartych z </w:t>
      </w:r>
      <w:r>
        <w:rPr>
          <w:rStyle w:val="Uwydatnienie"/>
          <w:rFonts w:ascii="Times New Roman" w:hAnsi="Times New Roman" w:cs="Times New Roman"/>
          <w:i w:val="0"/>
          <w:iCs w:val="0"/>
        </w:rPr>
        <w:t>Przedszkolem</w:t>
      </w:r>
      <w:r w:rsidRPr="006B3552">
        <w:rPr>
          <w:rStyle w:val="Uwydatnienie"/>
          <w:rFonts w:ascii="Times New Roman" w:hAnsi="Times New Roman" w:cs="Times New Roman"/>
          <w:i w:val="0"/>
          <w:iCs w:val="0"/>
        </w:rPr>
        <w:t xml:space="preserve"> umów </w:t>
      </w:r>
      <w:r>
        <w:rPr>
          <w:rStyle w:val="Uwydatnienie"/>
          <w:rFonts w:ascii="Times New Roman" w:hAnsi="Times New Roman" w:cs="Times New Roman"/>
          <w:i w:val="0"/>
          <w:iCs w:val="0"/>
        </w:rPr>
        <w:t>Przedszkole</w:t>
      </w:r>
      <w:r w:rsidRPr="006B3552">
        <w:rPr>
          <w:rStyle w:val="Uwydatnienie"/>
          <w:rFonts w:ascii="Times New Roman" w:hAnsi="Times New Roman" w:cs="Times New Roman"/>
          <w:i w:val="0"/>
          <w:iCs w:val="0"/>
        </w:rPr>
        <w:t xml:space="preserve"> powierzył</w:t>
      </w:r>
      <w:r>
        <w:rPr>
          <w:rStyle w:val="Uwydatnienie"/>
          <w:rFonts w:ascii="Times New Roman" w:hAnsi="Times New Roman" w:cs="Times New Roman"/>
          <w:i w:val="0"/>
          <w:iCs w:val="0"/>
        </w:rPr>
        <w:t>o</w:t>
      </w:r>
      <w:r w:rsidRPr="006B3552">
        <w:rPr>
          <w:rStyle w:val="Uwydatnienie"/>
          <w:rFonts w:ascii="Times New Roman" w:hAnsi="Times New Roman" w:cs="Times New Roman"/>
          <w:i w:val="0"/>
          <w:iCs w:val="0"/>
        </w:rPr>
        <w:t xml:space="preserve"> przetwarzanie określonych danych w imieniu</w:t>
      </w:r>
      <w:r>
        <w:rPr>
          <w:rStyle w:val="Uwydatnienie"/>
          <w:rFonts w:ascii="Times New Roman" w:hAnsi="Times New Roman" w:cs="Times New Roman"/>
          <w:i w:val="0"/>
          <w:iCs w:val="0"/>
        </w:rPr>
        <w:t xml:space="preserve"> Przedszkola i na rzecz realizacji jego zadań</w:t>
      </w:r>
      <w:r w:rsidR="00935FD9">
        <w:rPr>
          <w:rStyle w:val="Uwydatnienie"/>
          <w:rFonts w:ascii="Times New Roman" w:hAnsi="Times New Roman" w:cs="Times New Roman"/>
          <w:i w:val="0"/>
          <w:iCs w:val="0"/>
        </w:rPr>
        <w:t>.</w:t>
      </w:r>
    </w:p>
    <w:p w:rsidR="00C610AE" w:rsidRPr="00007364" w:rsidRDefault="00C610AE" w:rsidP="00007364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007364">
        <w:rPr>
          <w:rFonts w:ascii="Times New Roman" w:eastAsia="Times New Roman" w:hAnsi="Times New Roman" w:cs="Times New Roman"/>
          <w:b/>
          <w:bCs/>
        </w:rPr>
        <w:t xml:space="preserve">PRAWA OSÓB, KTÓRYCH DANE </w:t>
      </w:r>
      <w:r w:rsidR="00EB55A9" w:rsidRPr="00007364">
        <w:rPr>
          <w:rFonts w:ascii="Times New Roman" w:eastAsia="Times New Roman" w:hAnsi="Times New Roman" w:cs="Times New Roman"/>
          <w:b/>
          <w:bCs/>
        </w:rPr>
        <w:t>DOTYCZĄ</w:t>
      </w:r>
    </w:p>
    <w:p w:rsidR="003046D5" w:rsidRPr="003046D5" w:rsidRDefault="003046D5" w:rsidP="00B71532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>Na zasadach określonych przepisami RODO osoby, których dane dotyczą mają prawo do żądania                              od Administratora:</w:t>
      </w:r>
    </w:p>
    <w:p w:rsidR="003046D5" w:rsidRPr="003046D5" w:rsidRDefault="003046D5" w:rsidP="00B71532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 xml:space="preserve">dostępu do treści swoich danych osobowych, </w:t>
      </w:r>
    </w:p>
    <w:p w:rsidR="003046D5" w:rsidRPr="003046D5" w:rsidRDefault="003046D5" w:rsidP="00B71532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 xml:space="preserve">sprostowania danych, które są nieprawidłowe, </w:t>
      </w:r>
    </w:p>
    <w:p w:rsidR="003046D5" w:rsidRPr="003046D5" w:rsidRDefault="003046D5" w:rsidP="00B71532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>usunięcia danych, które są przetwarzane niezgodnie z prawem albo nie są niezbędne dla realizacji celu</w:t>
      </w:r>
      <w:r>
        <w:rPr>
          <w:rFonts w:ascii="Times New Roman" w:hAnsi="Times New Roman" w:cs="Times New Roman"/>
        </w:rPr>
        <w:t>,</w:t>
      </w:r>
      <w:r w:rsidRPr="003046D5">
        <w:rPr>
          <w:rFonts w:ascii="Times New Roman" w:hAnsi="Times New Roman" w:cs="Times New Roman"/>
        </w:rPr>
        <w:t xml:space="preserve"> </w:t>
      </w:r>
      <w:r w:rsidR="00B71532">
        <w:rPr>
          <w:rFonts w:ascii="Times New Roman" w:hAnsi="Times New Roman" w:cs="Times New Roman"/>
        </w:rPr>
        <w:t xml:space="preserve">            </w:t>
      </w:r>
      <w:r w:rsidRPr="003046D5">
        <w:rPr>
          <w:rFonts w:ascii="Times New Roman" w:hAnsi="Times New Roman" w:cs="Times New Roman"/>
        </w:rPr>
        <w:t xml:space="preserve">o którym mowa w pkt III i celu obowiązkowego archiwizowania dokumentacji, </w:t>
      </w:r>
    </w:p>
    <w:p w:rsidR="003046D5" w:rsidRPr="003046D5" w:rsidRDefault="003046D5" w:rsidP="00B71532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>ograniczenia przetwarzania swoich danych osobowych (wstrzymania operacji na danych stosownie do złożonego wniosku),</w:t>
      </w:r>
    </w:p>
    <w:p w:rsidR="003046D5" w:rsidRPr="003046D5" w:rsidRDefault="003046D5" w:rsidP="00B71532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>przeniesienia danych do innego administratora.</w:t>
      </w:r>
    </w:p>
    <w:p w:rsidR="00B764CC" w:rsidRPr="00B764CC" w:rsidRDefault="003046D5" w:rsidP="00B71532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>Zakres każdego z w/w praw oraz sytuacje, w których można z nich skorzystać wynikają z przepisów z zakresu ochrony danych osobowych (RODO i przepisów krajowych). To, z którego uprawnienia będzie można skorzystać zależeć będzie w szczególności od podstawy prawnej i celu przetwarzania</w:t>
      </w:r>
      <w:r>
        <w:rPr>
          <w:rFonts w:ascii="Times New Roman" w:hAnsi="Times New Roman" w:cs="Times New Roman"/>
        </w:rPr>
        <w:t xml:space="preserve"> danych </w:t>
      </w:r>
      <w:r w:rsidRPr="003046D5">
        <w:rPr>
          <w:rFonts w:ascii="Times New Roman" w:hAnsi="Times New Roman" w:cs="Times New Roman"/>
        </w:rPr>
        <w:t xml:space="preserve">i będzie przedmiotem rozstrzygnięcia przez Administratora w ramach rozpatrywania ewentualnego wniosku </w:t>
      </w:r>
      <w:r w:rsidR="00B71532">
        <w:rPr>
          <w:rFonts w:ascii="Times New Roman" w:hAnsi="Times New Roman" w:cs="Times New Roman"/>
        </w:rPr>
        <w:t xml:space="preserve">                          </w:t>
      </w:r>
      <w:r w:rsidRPr="003046D5">
        <w:rPr>
          <w:rFonts w:ascii="Times New Roman" w:hAnsi="Times New Roman" w:cs="Times New Roman"/>
        </w:rPr>
        <w:t>o skorzystanie, z któregoś z w/w praw.</w:t>
      </w:r>
    </w:p>
    <w:p w:rsidR="00B71532" w:rsidRPr="00B71532" w:rsidRDefault="00B71532" w:rsidP="00B764CC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046D5">
        <w:rPr>
          <w:rFonts w:ascii="Times New Roman" w:eastAsia="Times New Roman" w:hAnsi="Times New Roman" w:cs="Times New Roman"/>
          <w:b/>
          <w:bCs/>
        </w:rPr>
        <w:lastRenderedPageBreak/>
        <w:t>PRAWO DO COFNIĘCIA ZGODY</w:t>
      </w:r>
    </w:p>
    <w:p w:rsidR="00B71532" w:rsidRPr="00B71532" w:rsidRDefault="00B71532" w:rsidP="00B7153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B71532">
        <w:rPr>
          <w:rFonts w:ascii="Times New Roman" w:hAnsi="Times New Roman" w:cs="Times New Roman"/>
        </w:rPr>
        <w:t xml:space="preserve">W przypadkach, gdy do przetwarzania danych osobowych konieczne jest uprzednie wyrażenie zgody na przetwarzanie w każdym momencie można skorzystać z prawa do wycofania takiej zgody. Wycofanie zgody skutkuje brakiem możliwości dalszego przetwarzanie danych osobowych w zakresie i celu określonym  </w:t>
      </w:r>
      <w:r w:rsidR="003E6366">
        <w:rPr>
          <w:rFonts w:ascii="Times New Roman" w:hAnsi="Times New Roman" w:cs="Times New Roman"/>
        </w:rPr>
        <w:t xml:space="preserve">                 </w:t>
      </w:r>
      <w:r w:rsidRPr="00B71532">
        <w:rPr>
          <w:rFonts w:ascii="Times New Roman" w:hAnsi="Times New Roman" w:cs="Times New Roman"/>
        </w:rPr>
        <w:t>w uprzedniej zgodzie. Wycofanie zgody nie wpływa na zgodność z prawem przetwarzania dokonanego przed jej wycofaniem. Dla celów dowodowych Administrator prosi o wycofywanie zgód drogą pisemną lub elektroniczną</w:t>
      </w:r>
      <w:r>
        <w:rPr>
          <w:rFonts w:ascii="Times New Roman" w:hAnsi="Times New Roman" w:cs="Times New Roman"/>
        </w:rPr>
        <w:t>.</w:t>
      </w:r>
    </w:p>
    <w:p w:rsidR="00B764CC" w:rsidRPr="003046D5" w:rsidRDefault="00B764CC" w:rsidP="00007364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046D5">
        <w:rPr>
          <w:rFonts w:ascii="Times New Roman" w:eastAsia="Times New Roman" w:hAnsi="Times New Roman" w:cs="Times New Roman"/>
          <w:b/>
        </w:rPr>
        <w:t>PRAWO WNIESIENIA SKARGI DO ORGANU NADZORCZEGO</w:t>
      </w:r>
    </w:p>
    <w:p w:rsidR="00B764CC" w:rsidRPr="00B71532" w:rsidRDefault="00B764CC" w:rsidP="00B7153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  <w:r w:rsidRPr="00B764CC">
        <w:rPr>
          <w:rFonts w:ascii="Times New Roman" w:hAnsi="Times New Roman" w:cs="Times New Roman"/>
        </w:rPr>
        <w:t>W razie stwierdzenia, że przetwarzanie danych osobowych narusza przepisy o ochronie danych osobowych, przysługuje prawo do wniesienia skargi do organu nadzorczego – Prezesa Urzędu Ochrony Danych Osobowych (d</w:t>
      </w:r>
      <w:r w:rsidRPr="00B764CC">
        <w:rPr>
          <w:rFonts w:ascii="Times New Roman" w:hAnsi="Times New Roman" w:cs="Times New Roman"/>
          <w:color w:val="000000"/>
        </w:rPr>
        <w:t xml:space="preserve">ane kontaktowe organu nadzorczego: Biuro Prezesa Urzędu Ochrony </w:t>
      </w:r>
      <w:r w:rsidR="00B71532">
        <w:rPr>
          <w:rFonts w:ascii="Times New Roman" w:hAnsi="Times New Roman" w:cs="Times New Roman"/>
          <w:color w:val="000000"/>
        </w:rPr>
        <w:t xml:space="preserve">Danych Osobowych,         </w:t>
      </w:r>
      <w:r w:rsidRPr="00B764CC">
        <w:rPr>
          <w:rFonts w:ascii="Times New Roman" w:hAnsi="Times New Roman" w:cs="Times New Roman"/>
          <w:color w:val="000000"/>
        </w:rPr>
        <w:t>ul. Stawki 2, 00-193 Warszawa, tel.: 22-531-03-00)</w:t>
      </w:r>
      <w:r w:rsidRPr="00B764CC">
        <w:rPr>
          <w:rFonts w:ascii="Times New Roman" w:eastAsia="Times New Roman" w:hAnsi="Times New Roman" w:cs="Times New Roman"/>
        </w:rPr>
        <w:t>.</w:t>
      </w:r>
    </w:p>
    <w:sectPr w:rsidR="00B764CC" w:rsidRPr="00B71532" w:rsidSect="00B71532">
      <w:footerReference w:type="default" r:id="rId8"/>
      <w:headerReference w:type="first" r:id="rId9"/>
      <w:pgSz w:w="11906" w:h="16838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BF" w:rsidRDefault="003920BF" w:rsidP="006349EE">
      <w:pPr>
        <w:spacing w:after="0" w:line="240" w:lineRule="auto"/>
      </w:pPr>
      <w:r>
        <w:separator/>
      </w:r>
    </w:p>
  </w:endnote>
  <w:endnote w:type="continuationSeparator" w:id="0">
    <w:p w:rsidR="003920BF" w:rsidRDefault="003920BF" w:rsidP="0063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E7" w:rsidRDefault="009D7FE7" w:rsidP="00B71532">
    <w:pPr>
      <w:pStyle w:val="Stopka"/>
    </w:pPr>
  </w:p>
  <w:p w:rsidR="00B71532" w:rsidRPr="00B71532" w:rsidRDefault="00B71532" w:rsidP="00B71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BF" w:rsidRDefault="003920BF" w:rsidP="006349EE">
      <w:pPr>
        <w:spacing w:after="0" w:line="240" w:lineRule="auto"/>
      </w:pPr>
      <w:r>
        <w:separator/>
      </w:r>
    </w:p>
  </w:footnote>
  <w:footnote w:type="continuationSeparator" w:id="0">
    <w:p w:rsidR="003920BF" w:rsidRDefault="003920BF" w:rsidP="0063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7278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8"/>
    </w:tblGrid>
    <w:tr w:rsidR="009B1725" w:rsidRPr="00964F2D" w:rsidTr="009B1725">
      <w:trPr>
        <w:trHeight w:val="297"/>
        <w:jc w:val="center"/>
      </w:trPr>
      <w:tc>
        <w:tcPr>
          <w:tcW w:w="7278" w:type="dxa"/>
          <w:shd w:val="clear" w:color="auto" w:fill="auto"/>
          <w:tcMar>
            <w:left w:w="142" w:type="dxa"/>
            <w:right w:w="0" w:type="dxa"/>
          </w:tcMar>
          <w:vAlign w:val="center"/>
        </w:tcPr>
        <w:p w:rsidR="009B1725" w:rsidRPr="00B764CC" w:rsidRDefault="009B1725" w:rsidP="009B1725">
          <w:pPr>
            <w:pStyle w:val="Nagwek"/>
            <w:jc w:val="center"/>
            <w:rPr>
              <w:b/>
              <w:bCs/>
              <w:sz w:val="28"/>
              <w:szCs w:val="24"/>
            </w:rPr>
          </w:pPr>
          <w:r w:rsidRPr="00B764CC">
            <w:rPr>
              <w:b/>
              <w:bCs/>
              <w:sz w:val="28"/>
              <w:szCs w:val="24"/>
            </w:rPr>
            <w:t xml:space="preserve">KLAUZULA INFORMACYJNA </w:t>
          </w:r>
          <w:r w:rsidRPr="00B764CC">
            <w:rPr>
              <w:b/>
              <w:bCs/>
              <w:sz w:val="28"/>
              <w:szCs w:val="24"/>
            </w:rPr>
            <w:br/>
            <w:t>O PRZETWARZANIU DANYCH OSOBOWYCH</w:t>
          </w:r>
        </w:p>
      </w:tc>
    </w:tr>
  </w:tbl>
  <w:p w:rsidR="00D5539A" w:rsidRDefault="00D55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CE6"/>
    <w:multiLevelType w:val="hybridMultilevel"/>
    <w:tmpl w:val="C6265044"/>
    <w:lvl w:ilvl="0" w:tplc="4F8E6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80C12"/>
    <w:multiLevelType w:val="multilevel"/>
    <w:tmpl w:val="684E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D56D2"/>
    <w:multiLevelType w:val="multilevel"/>
    <w:tmpl w:val="94D0531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153E14E8"/>
    <w:multiLevelType w:val="hybridMultilevel"/>
    <w:tmpl w:val="5E765010"/>
    <w:lvl w:ilvl="0" w:tplc="A316F7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178"/>
    <w:multiLevelType w:val="multilevel"/>
    <w:tmpl w:val="E56C09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0A1435"/>
    <w:multiLevelType w:val="multilevel"/>
    <w:tmpl w:val="E9BA1382"/>
    <w:lvl w:ilvl="0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6" w15:restartNumberingAfterBreak="0">
    <w:nsid w:val="1C52293C"/>
    <w:multiLevelType w:val="multilevel"/>
    <w:tmpl w:val="1A22DA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A7121"/>
    <w:multiLevelType w:val="hybridMultilevel"/>
    <w:tmpl w:val="8C8C5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240E4"/>
    <w:multiLevelType w:val="multilevel"/>
    <w:tmpl w:val="9BFA6F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9" w15:restartNumberingAfterBreak="0">
    <w:nsid w:val="24A2062A"/>
    <w:multiLevelType w:val="hybridMultilevel"/>
    <w:tmpl w:val="8ECE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F3E70"/>
    <w:multiLevelType w:val="hybridMultilevel"/>
    <w:tmpl w:val="192037B4"/>
    <w:lvl w:ilvl="0" w:tplc="4F8E6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36B01"/>
    <w:multiLevelType w:val="hybridMultilevel"/>
    <w:tmpl w:val="9D1C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5C95"/>
    <w:multiLevelType w:val="multilevel"/>
    <w:tmpl w:val="1346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577B0"/>
    <w:multiLevelType w:val="multilevel"/>
    <w:tmpl w:val="C884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52181"/>
    <w:multiLevelType w:val="hybridMultilevel"/>
    <w:tmpl w:val="00482DB8"/>
    <w:lvl w:ilvl="0" w:tplc="A316F75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3C618C"/>
    <w:multiLevelType w:val="hybridMultilevel"/>
    <w:tmpl w:val="037C09EA"/>
    <w:lvl w:ilvl="0" w:tplc="A316F75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D4ED5"/>
    <w:multiLevelType w:val="hybridMultilevel"/>
    <w:tmpl w:val="76D2F1A0"/>
    <w:lvl w:ilvl="0" w:tplc="87486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486C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645CC4"/>
    <w:multiLevelType w:val="hybridMultilevel"/>
    <w:tmpl w:val="39525AF2"/>
    <w:lvl w:ilvl="0" w:tplc="C4383088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55561DEF"/>
    <w:multiLevelType w:val="multilevel"/>
    <w:tmpl w:val="09BCD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14022"/>
    <w:multiLevelType w:val="hybridMultilevel"/>
    <w:tmpl w:val="6A5E1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A0D01"/>
    <w:multiLevelType w:val="multilevel"/>
    <w:tmpl w:val="18C218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003AC6"/>
    <w:multiLevelType w:val="hybridMultilevel"/>
    <w:tmpl w:val="FFF2B5AC"/>
    <w:lvl w:ilvl="0" w:tplc="4F8E6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0B7009"/>
    <w:multiLevelType w:val="hybridMultilevel"/>
    <w:tmpl w:val="3A1A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0D35"/>
    <w:multiLevelType w:val="multilevel"/>
    <w:tmpl w:val="17E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03C24"/>
    <w:multiLevelType w:val="multilevel"/>
    <w:tmpl w:val="E710CE46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 w15:restartNumberingAfterBreak="0">
    <w:nsid w:val="6F740389"/>
    <w:multiLevelType w:val="multilevel"/>
    <w:tmpl w:val="6CC434A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2C363B5"/>
    <w:multiLevelType w:val="hybridMultilevel"/>
    <w:tmpl w:val="E9365BFE"/>
    <w:lvl w:ilvl="0" w:tplc="A316F75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CE1F95"/>
    <w:multiLevelType w:val="multilevel"/>
    <w:tmpl w:val="923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0C3D81"/>
    <w:multiLevelType w:val="hybridMultilevel"/>
    <w:tmpl w:val="89923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486C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1631B7"/>
    <w:multiLevelType w:val="multilevel"/>
    <w:tmpl w:val="E668A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EF46FD"/>
    <w:multiLevelType w:val="hybridMultilevel"/>
    <w:tmpl w:val="BA7E1DAA"/>
    <w:lvl w:ilvl="0" w:tplc="96F81A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7"/>
  </w:num>
  <w:num w:numId="3">
    <w:abstractNumId w:val="28"/>
  </w:num>
  <w:num w:numId="4">
    <w:abstractNumId w:val="16"/>
  </w:num>
  <w:num w:numId="5">
    <w:abstractNumId w:val="9"/>
  </w:num>
  <w:num w:numId="6">
    <w:abstractNumId w:val="11"/>
  </w:num>
  <w:num w:numId="7">
    <w:abstractNumId w:val="25"/>
  </w:num>
  <w:num w:numId="8">
    <w:abstractNumId w:val="2"/>
  </w:num>
  <w:num w:numId="9">
    <w:abstractNumId w:val="20"/>
  </w:num>
  <w:num w:numId="10">
    <w:abstractNumId w:val="5"/>
  </w:num>
  <w:num w:numId="11">
    <w:abstractNumId w:val="23"/>
    <w:lvlOverride w:ilvl="0">
      <w:startOverride w:val="4"/>
    </w:lvlOverride>
  </w:num>
  <w:num w:numId="12">
    <w:abstractNumId w:val="29"/>
  </w:num>
  <w:num w:numId="13">
    <w:abstractNumId w:val="18"/>
  </w:num>
  <w:num w:numId="14">
    <w:abstractNumId w:val="12"/>
  </w:num>
  <w:num w:numId="15">
    <w:abstractNumId w:val="1"/>
    <w:lvlOverride w:ilvl="0">
      <w:startOverride w:val="6"/>
    </w:lvlOverride>
  </w:num>
  <w:num w:numId="16">
    <w:abstractNumId w:val="6"/>
  </w:num>
  <w:num w:numId="17">
    <w:abstractNumId w:val="13"/>
    <w:lvlOverride w:ilvl="0">
      <w:startOverride w:val="7"/>
    </w:lvlOverride>
  </w:num>
  <w:num w:numId="18">
    <w:abstractNumId w:val="27"/>
    <w:lvlOverride w:ilvl="0">
      <w:startOverride w:val="8"/>
    </w:lvlOverride>
  </w:num>
  <w:num w:numId="19">
    <w:abstractNumId w:val="4"/>
  </w:num>
  <w:num w:numId="20">
    <w:abstractNumId w:val="17"/>
  </w:num>
  <w:num w:numId="21">
    <w:abstractNumId w:val="30"/>
  </w:num>
  <w:num w:numId="22">
    <w:abstractNumId w:val="8"/>
  </w:num>
  <w:num w:numId="23">
    <w:abstractNumId w:val="24"/>
  </w:num>
  <w:num w:numId="24">
    <w:abstractNumId w:val="15"/>
  </w:num>
  <w:num w:numId="25">
    <w:abstractNumId w:val="21"/>
  </w:num>
  <w:num w:numId="26">
    <w:abstractNumId w:val="14"/>
  </w:num>
  <w:num w:numId="27">
    <w:abstractNumId w:val="3"/>
  </w:num>
  <w:num w:numId="28">
    <w:abstractNumId w:val="10"/>
  </w:num>
  <w:num w:numId="29">
    <w:abstractNumId w:val="19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E"/>
    <w:rsid w:val="00007364"/>
    <w:rsid w:val="00076A90"/>
    <w:rsid w:val="000A0C44"/>
    <w:rsid w:val="000A648B"/>
    <w:rsid w:val="000C5703"/>
    <w:rsid w:val="00101378"/>
    <w:rsid w:val="00131427"/>
    <w:rsid w:val="00140383"/>
    <w:rsid w:val="0014779D"/>
    <w:rsid w:val="001702DF"/>
    <w:rsid w:val="00187CB4"/>
    <w:rsid w:val="00196089"/>
    <w:rsid w:val="001A6E9F"/>
    <w:rsid w:val="001B702E"/>
    <w:rsid w:val="001E0650"/>
    <w:rsid w:val="001F6F5A"/>
    <w:rsid w:val="00220861"/>
    <w:rsid w:val="00236BE1"/>
    <w:rsid w:val="00273733"/>
    <w:rsid w:val="002C4E37"/>
    <w:rsid w:val="003046D5"/>
    <w:rsid w:val="00321A14"/>
    <w:rsid w:val="00325125"/>
    <w:rsid w:val="0035362D"/>
    <w:rsid w:val="003840F8"/>
    <w:rsid w:val="003920BF"/>
    <w:rsid w:val="003D38EA"/>
    <w:rsid w:val="003D68EC"/>
    <w:rsid w:val="003D7C78"/>
    <w:rsid w:val="003E6366"/>
    <w:rsid w:val="00424D64"/>
    <w:rsid w:val="00460D71"/>
    <w:rsid w:val="004A71D0"/>
    <w:rsid w:val="004A7536"/>
    <w:rsid w:val="004B2E28"/>
    <w:rsid w:val="004B60F9"/>
    <w:rsid w:val="004B7D6A"/>
    <w:rsid w:val="004F3002"/>
    <w:rsid w:val="00506725"/>
    <w:rsid w:val="00507965"/>
    <w:rsid w:val="005217B9"/>
    <w:rsid w:val="00561B05"/>
    <w:rsid w:val="00586CA6"/>
    <w:rsid w:val="005B1098"/>
    <w:rsid w:val="005B177C"/>
    <w:rsid w:val="005E0870"/>
    <w:rsid w:val="00630E8D"/>
    <w:rsid w:val="006349EE"/>
    <w:rsid w:val="0063527F"/>
    <w:rsid w:val="00641036"/>
    <w:rsid w:val="00652B90"/>
    <w:rsid w:val="006852EB"/>
    <w:rsid w:val="006866D2"/>
    <w:rsid w:val="006B3552"/>
    <w:rsid w:val="006B4D48"/>
    <w:rsid w:val="006D3208"/>
    <w:rsid w:val="006E191E"/>
    <w:rsid w:val="006F46CE"/>
    <w:rsid w:val="007229EB"/>
    <w:rsid w:val="00754B92"/>
    <w:rsid w:val="00765BDF"/>
    <w:rsid w:val="007B516A"/>
    <w:rsid w:val="007B78F8"/>
    <w:rsid w:val="007F2536"/>
    <w:rsid w:val="007F2EBE"/>
    <w:rsid w:val="008000AB"/>
    <w:rsid w:val="00803B32"/>
    <w:rsid w:val="0086083D"/>
    <w:rsid w:val="008C6FC8"/>
    <w:rsid w:val="008E1651"/>
    <w:rsid w:val="009034DD"/>
    <w:rsid w:val="00915DDC"/>
    <w:rsid w:val="00916203"/>
    <w:rsid w:val="009265FB"/>
    <w:rsid w:val="00933451"/>
    <w:rsid w:val="00935FD9"/>
    <w:rsid w:val="00964F2D"/>
    <w:rsid w:val="00971BF1"/>
    <w:rsid w:val="00990DF7"/>
    <w:rsid w:val="009939FE"/>
    <w:rsid w:val="009B111F"/>
    <w:rsid w:val="009B164A"/>
    <w:rsid w:val="009B1725"/>
    <w:rsid w:val="009D4C31"/>
    <w:rsid w:val="009D5E70"/>
    <w:rsid w:val="009D62B9"/>
    <w:rsid w:val="009D7FE7"/>
    <w:rsid w:val="009E009E"/>
    <w:rsid w:val="00A20E1F"/>
    <w:rsid w:val="00A234C1"/>
    <w:rsid w:val="00A50721"/>
    <w:rsid w:val="00AA1B27"/>
    <w:rsid w:val="00AA31BA"/>
    <w:rsid w:val="00AA3583"/>
    <w:rsid w:val="00AA35D3"/>
    <w:rsid w:val="00AB10C9"/>
    <w:rsid w:val="00AB6785"/>
    <w:rsid w:val="00AC7BA5"/>
    <w:rsid w:val="00AE26CE"/>
    <w:rsid w:val="00B2605A"/>
    <w:rsid w:val="00B71532"/>
    <w:rsid w:val="00B764CC"/>
    <w:rsid w:val="00B859B0"/>
    <w:rsid w:val="00BC6DA7"/>
    <w:rsid w:val="00BF4D33"/>
    <w:rsid w:val="00C00404"/>
    <w:rsid w:val="00C049A2"/>
    <w:rsid w:val="00C24AE7"/>
    <w:rsid w:val="00C427DB"/>
    <w:rsid w:val="00C610AE"/>
    <w:rsid w:val="00CA11F4"/>
    <w:rsid w:val="00CC02D4"/>
    <w:rsid w:val="00D10B93"/>
    <w:rsid w:val="00D116E9"/>
    <w:rsid w:val="00D23BF8"/>
    <w:rsid w:val="00D37BB5"/>
    <w:rsid w:val="00D42AF7"/>
    <w:rsid w:val="00D5539A"/>
    <w:rsid w:val="00D61FA9"/>
    <w:rsid w:val="00D96FAE"/>
    <w:rsid w:val="00DA4D00"/>
    <w:rsid w:val="00DB54BB"/>
    <w:rsid w:val="00DB7394"/>
    <w:rsid w:val="00DF58AE"/>
    <w:rsid w:val="00E5223B"/>
    <w:rsid w:val="00E73C96"/>
    <w:rsid w:val="00EB279F"/>
    <w:rsid w:val="00EB55A9"/>
    <w:rsid w:val="00EC33E4"/>
    <w:rsid w:val="00EC452A"/>
    <w:rsid w:val="00EC60A3"/>
    <w:rsid w:val="00ED4FB3"/>
    <w:rsid w:val="00F15C16"/>
    <w:rsid w:val="00F211B0"/>
    <w:rsid w:val="00F7350B"/>
    <w:rsid w:val="00F76102"/>
    <w:rsid w:val="00F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3B169"/>
  <w15:docId w15:val="{90E06BAB-41E6-47A1-8A5B-7DC5E961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6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9EE"/>
  </w:style>
  <w:style w:type="paragraph" w:styleId="Stopka">
    <w:name w:val="footer"/>
    <w:basedOn w:val="Normalny"/>
    <w:link w:val="StopkaZnak"/>
    <w:uiPriority w:val="99"/>
    <w:unhideWhenUsed/>
    <w:rsid w:val="0063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9EE"/>
  </w:style>
  <w:style w:type="paragraph" w:styleId="Tekstdymka">
    <w:name w:val="Balloon Text"/>
    <w:basedOn w:val="Normalny"/>
    <w:link w:val="TekstdymkaZnak"/>
    <w:uiPriority w:val="99"/>
    <w:semiHidden/>
    <w:unhideWhenUsed/>
    <w:rsid w:val="0032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2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39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5703"/>
    <w:rPr>
      <w:color w:val="605E5C"/>
      <w:shd w:val="clear" w:color="auto" w:fill="E1DFDD"/>
    </w:rPr>
  </w:style>
  <w:style w:type="character" w:styleId="Uwydatnienie">
    <w:name w:val="Emphasis"/>
    <w:qFormat/>
    <w:rsid w:val="009E0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ADBC-5F4F-44C0-8F2B-93D04870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Itendent</cp:lastModifiedBy>
  <cp:revision>2</cp:revision>
  <cp:lastPrinted>2019-04-29T07:53:00Z</cp:lastPrinted>
  <dcterms:created xsi:type="dcterms:W3CDTF">2021-03-24T11:11:00Z</dcterms:created>
  <dcterms:modified xsi:type="dcterms:W3CDTF">2021-03-24T11:11:00Z</dcterms:modified>
</cp:coreProperties>
</file>